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EC" w:rsidRDefault="00E71F4C">
      <w:pPr>
        <w:spacing w:after="171"/>
        <w:ind w:right="-2"/>
        <w:jc w:val="right"/>
      </w:pPr>
      <w:r>
        <w:t xml:space="preserve">Приложение 3  </w:t>
      </w:r>
    </w:p>
    <w:p w:rsidR="00F01FEC" w:rsidRDefault="00E71F4C">
      <w:pPr>
        <w:tabs>
          <w:tab w:val="center" w:pos="6662"/>
          <w:tab w:val="center" w:pos="7516"/>
          <w:tab w:val="center" w:pos="8429"/>
          <w:tab w:val="right" w:pos="9662"/>
        </w:tabs>
        <w:spacing w:after="60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 </w:t>
      </w:r>
      <w:r>
        <w:tab/>
        <w:t xml:space="preserve">приказу </w:t>
      </w:r>
      <w:r>
        <w:tab/>
        <w:t xml:space="preserve">по </w:t>
      </w:r>
      <w:r>
        <w:tab/>
        <w:t xml:space="preserve">МКОУ </w:t>
      </w:r>
    </w:p>
    <w:p w:rsidR="00F01FEC" w:rsidRDefault="00E71F4C">
      <w:pPr>
        <w:spacing w:after="30"/>
        <w:ind w:right="-2"/>
        <w:jc w:val="right"/>
      </w:pPr>
      <w:r>
        <w:t>«</w:t>
      </w:r>
      <w:proofErr w:type="spellStart"/>
      <w:r>
        <w:t>Махалатлинская</w:t>
      </w:r>
      <w:proofErr w:type="spellEnd"/>
      <w:r>
        <w:t xml:space="preserve"> СОШ» от </w:t>
      </w:r>
    </w:p>
    <w:p w:rsidR="00F01FEC" w:rsidRDefault="001C5C3B">
      <w:pPr>
        <w:spacing w:after="96"/>
        <w:ind w:right="1145"/>
        <w:jc w:val="right"/>
      </w:pPr>
      <w:r>
        <w:t>22.04.2025 № 2</w:t>
      </w:r>
      <w:r w:rsidR="00E71F4C">
        <w:t xml:space="preserve">  </w:t>
      </w:r>
    </w:p>
    <w:p w:rsidR="00F01FEC" w:rsidRDefault="00F01FEC">
      <w:pPr>
        <w:spacing w:after="202"/>
        <w:ind w:left="14" w:right="0" w:firstLine="0"/>
        <w:jc w:val="left"/>
      </w:pPr>
    </w:p>
    <w:p w:rsidR="00F01FEC" w:rsidRDefault="00E71F4C">
      <w:pPr>
        <w:spacing w:after="21"/>
        <w:ind w:left="1261" w:right="0"/>
        <w:jc w:val="center"/>
      </w:pPr>
      <w:r>
        <w:rPr>
          <w:b/>
        </w:rPr>
        <w:t xml:space="preserve">Положение  </w:t>
      </w:r>
    </w:p>
    <w:p w:rsidR="00F01FEC" w:rsidRDefault="00E71F4C">
      <w:pPr>
        <w:spacing w:after="21"/>
        <w:ind w:left="1261" w:right="1054"/>
        <w:jc w:val="center"/>
      </w:pPr>
      <w:r>
        <w:rPr>
          <w:b/>
        </w:rPr>
        <w:t xml:space="preserve">о рабочей группе по реализации концепции «Школа Министерства </w:t>
      </w:r>
    </w:p>
    <w:p w:rsidR="00F01FEC" w:rsidRDefault="00E71F4C">
      <w:pPr>
        <w:pStyle w:val="1"/>
        <w:numPr>
          <w:ilvl w:val="0"/>
          <w:numId w:val="0"/>
        </w:numPr>
        <w:spacing w:line="383" w:lineRule="auto"/>
        <w:ind w:left="3087" w:right="1831" w:hanging="1822"/>
      </w:pPr>
      <w:r>
        <w:t>просвещения Росси</w:t>
      </w:r>
      <w:r>
        <w:rPr>
          <w:b w:val="0"/>
        </w:rPr>
        <w:t>и</w:t>
      </w:r>
      <w:proofErr w:type="gramStart"/>
      <w:r>
        <w:t>»в</w:t>
      </w:r>
      <w:proofErr w:type="gramEnd"/>
      <w:r>
        <w:t xml:space="preserve"> МКОУ «</w:t>
      </w:r>
      <w:proofErr w:type="spellStart"/>
      <w:r>
        <w:t>МахалатлинскаяСОШ</w:t>
      </w:r>
      <w:proofErr w:type="spellEnd"/>
      <w:r>
        <w:t xml:space="preserve">»  Общие положения  </w:t>
      </w:r>
    </w:p>
    <w:p w:rsidR="00F01FEC" w:rsidRDefault="00E71F4C">
      <w:pPr>
        <w:spacing w:after="145"/>
        <w:ind w:left="14" w:right="0" w:firstLine="610"/>
      </w:pPr>
      <w:r>
        <w:t>Положение о рабочей группе по реализации концепции «Школа Министерства просвещения России» в МКОУ «</w:t>
      </w:r>
      <w:proofErr w:type="spellStart"/>
      <w:r>
        <w:t>Махалатлинская</w:t>
      </w:r>
      <w:bookmarkStart w:id="0" w:name="_GoBack"/>
      <w:bookmarkEnd w:id="0"/>
      <w:r>
        <w:t>СОШ</w:t>
      </w:r>
      <w:proofErr w:type="spellEnd"/>
      <w:r>
        <w:t>», (далее – рабочая группа) регламентирует деятельность рабочей группы при поэтапном введении и реализации концепции «Школа Министерства просвещения Росси» в МКОУ «</w:t>
      </w:r>
      <w:proofErr w:type="spellStart"/>
      <w:r>
        <w:t>Махалатлинская</w:t>
      </w:r>
      <w:proofErr w:type="spellEnd"/>
      <w:r>
        <w:t xml:space="preserve"> СОШ». Деятельность рабочей группы осуществляется в соответствии с действующим законодательством Российской Федерации и настоящим положением.  </w:t>
      </w:r>
    </w:p>
    <w:p w:rsidR="00F01FEC" w:rsidRDefault="00E71F4C">
      <w:pPr>
        <w:spacing w:after="117" w:line="350" w:lineRule="auto"/>
        <w:ind w:left="360" w:right="0" w:hanging="346"/>
      </w:pPr>
      <w:r>
        <w:rPr>
          <w:b/>
        </w:rPr>
        <w:t xml:space="preserve">2.Цели и задачи рабочей группы </w:t>
      </w:r>
      <w:r>
        <w:t xml:space="preserve"> 2.1.Основная цель рабочей группы - обеспечить системный подход к реализации концепции «Школа Министерства просвещения России»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школе ресурсов.  2.2.Основными задачами рабочей группы являются:  </w:t>
      </w:r>
    </w:p>
    <w:p w:rsidR="00F01FEC" w:rsidRDefault="00E71F4C">
      <w:pPr>
        <w:spacing w:after="194"/>
        <w:ind w:left="379" w:right="0" w:hanging="365"/>
      </w:pPr>
      <w:r>
        <w:rPr>
          <w:rFonts w:ascii="Calibri" w:eastAsia="Calibri" w:hAnsi="Calibri" w:cs="Calibri"/>
        </w:rPr>
        <w:t xml:space="preserve">      - </w:t>
      </w:r>
      <w:r>
        <w:t xml:space="preserve">определение и создание условий для реализации концепции «Школа Министерства просвещения России», создание нормативной и организационно-правовой базы, регламентирующей деятельность школы по реализации концепции, осуществление мероприятий, направленных на реализацию проекта, мониторинг результатов поэтапного введения и концепции «Школа Министерства просвещения России» в школе.  </w:t>
      </w:r>
    </w:p>
    <w:p w:rsidR="00F01FEC" w:rsidRDefault="00E71F4C">
      <w:pPr>
        <w:pStyle w:val="1"/>
        <w:spacing w:after="169"/>
        <w:ind w:left="359" w:right="1831" w:hanging="360"/>
      </w:pPr>
      <w:r>
        <w:t xml:space="preserve">Функции рабочей группы  </w:t>
      </w:r>
    </w:p>
    <w:p w:rsidR="00F01FEC" w:rsidRDefault="00E71F4C">
      <w:pPr>
        <w:spacing w:after="159"/>
        <w:ind w:left="369" w:right="0"/>
      </w:pPr>
      <w:r>
        <w:t xml:space="preserve">3.1.Экспертно-аналитическая:  </w:t>
      </w:r>
    </w:p>
    <w:p w:rsidR="00F01FEC" w:rsidRDefault="00E71F4C">
      <w:pPr>
        <w:ind w:left="1195" w:right="0" w:hanging="36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анализ и корректировка действующих и разработка новых локальных нормативных актов МКОУ «</w:t>
      </w:r>
      <w:proofErr w:type="spellStart"/>
      <w:r>
        <w:t>Махалатлинская</w:t>
      </w:r>
      <w:proofErr w:type="spellEnd"/>
      <w:r>
        <w:t xml:space="preserve"> СОШ»;  </w:t>
      </w:r>
    </w:p>
    <w:p w:rsidR="00F01FEC" w:rsidRDefault="00E71F4C">
      <w:pPr>
        <w:ind w:left="845" w:right="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анализ материально-технических, учебно-методических, </w:t>
      </w:r>
    </w:p>
    <w:p w:rsidR="00F01FEC" w:rsidRDefault="00E71F4C">
      <w:pPr>
        <w:ind w:left="1205" w:right="0"/>
      </w:pPr>
      <w:r>
        <w:t>педагогических, кадровых и финансовых условий МКОУ «</w:t>
      </w:r>
      <w:proofErr w:type="spellStart"/>
      <w:r>
        <w:t>Махалатлинская</w:t>
      </w:r>
      <w:proofErr w:type="spellEnd"/>
      <w:r>
        <w:t xml:space="preserve"> СОШ»;  </w:t>
      </w:r>
    </w:p>
    <w:p w:rsidR="00F01FEC" w:rsidRDefault="00E71F4C">
      <w:pPr>
        <w:ind w:left="845" w:right="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разработка предложений, мероприятий, которые будут способствовать </w:t>
      </w:r>
    </w:p>
    <w:p w:rsidR="00F01FEC" w:rsidRDefault="00E71F4C">
      <w:pPr>
        <w:spacing w:after="39"/>
        <w:ind w:right="142"/>
        <w:jc w:val="center"/>
      </w:pPr>
      <w:r>
        <w:t xml:space="preserve">реализации концепции «Школа Министерства просвещения России»;  </w:t>
      </w:r>
    </w:p>
    <w:p w:rsidR="00F01FEC" w:rsidRDefault="00E71F4C">
      <w:pPr>
        <w:ind w:left="1195" w:right="0" w:hanging="36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анализ информации о результатах мероприятий по реализации концепции «Школа Министерства просвещения России».  </w:t>
      </w:r>
    </w:p>
    <w:p w:rsidR="00F01FEC" w:rsidRDefault="00E71F4C">
      <w:pPr>
        <w:spacing w:after="128"/>
        <w:ind w:left="369" w:right="0"/>
      </w:pPr>
      <w:r>
        <w:t xml:space="preserve">3.2.Координационно-методическая:  </w:t>
      </w:r>
    </w:p>
    <w:p w:rsidR="00F01FEC" w:rsidRDefault="000E1298">
      <w:pPr>
        <w:spacing w:after="0" w:line="322" w:lineRule="auto"/>
        <w:ind w:left="1001" w:right="0"/>
      </w:pPr>
      <w:r w:rsidRPr="000E1298">
        <w:rPr>
          <w:rFonts w:ascii="Calibri" w:eastAsia="Calibri" w:hAnsi="Calibri" w:cs="Calibri"/>
          <w:noProof/>
          <w:sz w:val="22"/>
        </w:rPr>
        <w:lastRenderedPageBreak/>
        <w:pict>
          <v:group id="Group 1389" o:spid="_x0000_s1026" style="position:absolute;left:0;text-align:left;margin-left:41.75pt;margin-top:-4.4pt;width:15.6pt;height:33.1pt;z-index:251658240" coordsize="198120,420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6" o:spid="_x0000_s1027" type="#_x0000_t75" style="position:absolute;width:198120;height:202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B4OXDAAAA3AAAAA8AAABkcnMvZG93bnJldi54bWxET01rwkAQvQv+h2WEXqTZKCI2dZVqteix&#10;sYf2NmTHJDY7G7Jr3P77bqHgbR7vc5brYBrRU+dqywomSQqCuLC65lLBx2n/uADhPLLGxjIp+CEH&#10;69VwsMRM2xu/U5/7UsQQdhkqqLxvMyldUZFBl9iWOHJn2xn0EXal1B3eYrhp5DRN59JgzbGhwpa2&#10;FRXf+dUoCJfwJD/HX7PtXvevuyNON/nxTamHUXh5BuEp+Lv4333Qcf5sDn/PxAv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Hg5cMAAADcAAAADwAAAAAAAAAAAAAAAACf&#10;AgAAZHJzL2Rvd25yZXYueG1sUEsFBgAAAAAEAAQA9wAAAI8DAAAAAA==&#10;">
              <v:imagedata r:id="rId6" o:title=""/>
            </v:shape>
            <v:shape id="Picture 155" o:spid="_x0000_s1028" type="#_x0000_t75" style="position:absolute;top:217932;width:198120;height:202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K6E/EAAAA3AAAAA8AAABkcnMvZG93bnJldi54bWxET01rwkAQvQv9D8sIvYhuKlU0ukpra9Gj&#10;0YPehuyYpM3Ohuw2bv99t1DwNo/3Oct1MLXoqHWVZQVPowQEcW51xYWC03E7nIFwHlljbZkU/JCD&#10;9eqht8RU2xsfqMt8IWIIuxQVlN43qZQuL8mgG9mGOHJX2xr0EbaF1C3eYrip5ThJptJgxbGhxIY2&#10;JeVf2bdRED7DXJ4Hl+fNVndv73scv2b7D6Ue++FlAcJT8Hfxv3un4/zJBP6ei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K6E/EAAAA3AAAAA8AAAAAAAAAAAAAAAAA&#10;nwIAAGRycy9kb3ducmV2LnhtbFBLBQYAAAAABAAEAPcAAACQAwAAAAA=&#10;">
              <v:imagedata r:id="rId6" o:title=""/>
            </v:shape>
            <w10:wrap type="square"/>
          </v:group>
        </w:pict>
      </w:r>
      <w:r w:rsidR="00E71F4C">
        <w:t>координация деятельности педагогов МКОУ «</w:t>
      </w:r>
      <w:proofErr w:type="spellStart"/>
      <w:r w:rsidR="00E71F4C">
        <w:t>Махалатлинская</w:t>
      </w:r>
      <w:proofErr w:type="spellEnd"/>
      <w:r w:rsidR="00E71F4C">
        <w:t xml:space="preserve"> СОШ»;  оказание методической поддержки педагогам при реализации концепции «Школа Министерства просвещения России» в МКОУ «</w:t>
      </w:r>
      <w:proofErr w:type="spellStart"/>
      <w:r w:rsidR="00E71F4C">
        <w:t>Махалатлинская</w:t>
      </w:r>
      <w:proofErr w:type="spellEnd"/>
      <w:r w:rsidR="00E71F4C">
        <w:t xml:space="preserve"> СОШ».  </w:t>
      </w:r>
    </w:p>
    <w:p w:rsidR="00F01FEC" w:rsidRDefault="00E71F4C">
      <w:pPr>
        <w:ind w:left="369" w:right="0"/>
      </w:pPr>
      <w:r>
        <w:t xml:space="preserve">3.3.Информационная:  </w:t>
      </w:r>
    </w:p>
    <w:p w:rsidR="00F01FEC" w:rsidRDefault="00E71F4C">
      <w:pPr>
        <w:ind w:left="845" w:right="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своевременное размещение информации о ходе реализации концепции «Школа </w:t>
      </w:r>
    </w:p>
    <w:p w:rsidR="00F01FEC" w:rsidRDefault="00E71F4C">
      <w:pPr>
        <w:ind w:left="835" w:right="0" w:firstLine="360"/>
      </w:pPr>
      <w:r>
        <w:t>Министерства просвещения России» на сайте МКОУ «</w:t>
      </w:r>
      <w:proofErr w:type="spellStart"/>
      <w:r>
        <w:t>Махалатлинская</w:t>
      </w:r>
      <w:proofErr w:type="spellEnd"/>
      <w:r>
        <w:t xml:space="preserve"> СОШ»;  </w:t>
      </w: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разъяснение участникам образовательного процесса перспектив и результатов </w:t>
      </w:r>
    </w:p>
    <w:p w:rsidR="00F01FEC" w:rsidRDefault="00E71F4C">
      <w:pPr>
        <w:spacing w:after="200"/>
        <w:ind w:right="149"/>
        <w:jc w:val="center"/>
      </w:pPr>
      <w:r>
        <w:t xml:space="preserve">реализации концепции «Школа Министерства просвещения России».  </w:t>
      </w:r>
    </w:p>
    <w:p w:rsidR="00F01FEC" w:rsidRDefault="00E71F4C">
      <w:pPr>
        <w:pStyle w:val="1"/>
        <w:spacing w:after="61"/>
        <w:ind w:left="359" w:right="1831" w:hanging="360"/>
      </w:pPr>
      <w:r>
        <w:t xml:space="preserve">Права и обязанности рабочей группы  </w:t>
      </w:r>
    </w:p>
    <w:p w:rsidR="00F01FEC" w:rsidRDefault="00E71F4C">
      <w:pPr>
        <w:spacing w:after="249"/>
        <w:ind w:left="369" w:right="0"/>
      </w:pPr>
      <w:r>
        <w:t xml:space="preserve">4.1.В процессе работы рабочая группа имеет право:  </w:t>
      </w:r>
    </w:p>
    <w:p w:rsidR="00F01FEC" w:rsidRDefault="000E1298">
      <w:pPr>
        <w:spacing w:after="93"/>
        <w:ind w:left="1004" w:right="0"/>
      </w:pPr>
      <w:r w:rsidRPr="000E1298">
        <w:rPr>
          <w:rFonts w:ascii="Calibri" w:eastAsia="Calibri" w:hAnsi="Calibri" w:cs="Calibri"/>
          <w:noProof/>
          <w:sz w:val="22"/>
        </w:rPr>
        <w:pict>
          <v:group id="Group 1376" o:spid="_x0000_s1029" style="position:absolute;left:0;text-align:left;margin-left:41.9pt;margin-top:-4.45pt;width:15.6pt;height:33.1pt;z-index:251659264" coordsize="198120,420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">
            <v:shape id="Picture 194" o:spid="_x0000_s1031" type="#_x0000_t75" style="position:absolute;width:198120;height:202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907DAAAA3AAAAA8AAABkcnMvZG93bnJldi54bWxET01rwkAQvQv+h2UKXkQ3FRGTukpra6nH&#10;Rg96G7LTJDU7G7Jr3P77bqHgbR7vc1abYBrRU+dqywoepwkI4sLqmksFx8NusgThPLLGxjIp+CEH&#10;m/VwsMJM2xt/Up/7UsQQdhkqqLxvMyldUZFBN7UtceS+bGfQR9iVUnd4i+GmkbMkWUiDNceGClva&#10;VlRc8qtREL5DKk/j83y70/3r2x5nL/n+XanRQ3h+AuEp+Lv43/2h4/x0Dn/PxAv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3/3TsMAAADcAAAADwAAAAAAAAAAAAAAAACf&#10;AgAAZHJzL2Rvd25yZXYueG1sUEsFBgAAAAAEAAQA9wAAAI8DAAAAAA==&#10;">
              <v:imagedata r:id="rId6" o:title=""/>
            </v:shape>
            <v:shape id="Picture 201" o:spid="_x0000_s1030" type="#_x0000_t75" style="position:absolute;top:217932;width:198120;height:202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oC3FAAAA3AAAAA8AAABkcnMvZG93bnJldi54bWxEj09rwkAUxO8Fv8PyCl6Kbgyl2NRV/Fv0&#10;aOqhvT2yr0lq9m3IrnH77buC0OMwM79hZotgGtFT52rLCibjBARxYXXNpYLTx240BeE8ssbGMin4&#10;JQeL+eBhhpm2Vz5Sn/tSRAi7DBVU3reZlK6oyKAb25Y4et+2M+ij7EqpO7xGuGlkmiQv0mDNcaHC&#10;ltYVFef8YhSEn/AqP5++ntc73W+2B0xX+eFdqeFjWL6B8BT8f/je3msFaTKB25l4BO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J6AtxQAAANwAAAAPAAAAAAAAAAAAAAAA&#10;AJ8CAABkcnMvZG93bnJldi54bWxQSwUGAAAAAAQABAD3AAAAkQMAAAAA&#10;">
              <v:imagedata r:id="rId6" o:title=""/>
            </v:shape>
            <w10:wrap type="square"/>
          </v:group>
        </w:pict>
      </w:r>
      <w:r w:rsidR="00E71F4C">
        <w:t xml:space="preserve">запрашивать у работников школы необходимую информацию;  </w:t>
      </w:r>
    </w:p>
    <w:p w:rsidR="00F01FEC" w:rsidRDefault="00E71F4C">
      <w:pPr>
        <w:ind w:left="1004" w:right="0"/>
      </w:pPr>
      <w:r>
        <w:t xml:space="preserve">при необходимости приглашать на заседания рабочей группы представителей </w:t>
      </w:r>
    </w:p>
    <w:p w:rsidR="00F01FEC" w:rsidRDefault="00E71F4C">
      <w:pPr>
        <w:spacing w:after="180"/>
        <w:ind w:left="838" w:right="0" w:firstLine="355"/>
      </w:pPr>
      <w:r>
        <w:t xml:space="preserve">Наблюдательного совета, Совета родителей. Совета обучающихся;  </w:t>
      </w: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привлекать к исполнению поручений других работников школы с согласия директора школы.  </w:t>
      </w:r>
    </w:p>
    <w:p w:rsidR="00F01FEC" w:rsidRDefault="00E71F4C">
      <w:pPr>
        <w:spacing w:after="191"/>
        <w:ind w:left="369" w:right="0"/>
      </w:pPr>
      <w:r>
        <w:t xml:space="preserve">4.2.В процессе работы рабочая группа обязана:  </w:t>
      </w:r>
    </w:p>
    <w:p w:rsidR="00F01FEC" w:rsidRDefault="00E71F4C">
      <w:pPr>
        <w:ind w:left="838" w:right="0" w:hanging="322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-56756</wp:posOffset>
            </wp:positionV>
            <wp:extent cx="198120" cy="202692"/>
            <wp:effectExtent l="0" t="0" r="0" b="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выполнять поручения в срок, установленный директором;  </w:t>
      </w: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следить за качеством информационных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ю</w:t>
      </w:r>
      <w:proofErr w:type="gramEnd"/>
      <w:r>
        <w:t xml:space="preserve">ридических и научно-методических материалов, получаемых в результате проведения мероприятий по реализации концепции «Школа Министерства просвещения России»;  </w:t>
      </w:r>
    </w:p>
    <w:p w:rsidR="00F01FEC" w:rsidRDefault="00E71F4C">
      <w:pPr>
        <w:ind w:left="848" w:right="0"/>
      </w:pPr>
      <w:r>
        <w:rPr>
          <w:noProof/>
        </w:rPr>
        <w:drawing>
          <wp:inline distT="0" distB="0" distL="0" distR="0">
            <wp:extent cx="198120" cy="202692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соблюдать законодательство Российской Федерации, </w:t>
      </w:r>
    </w:p>
    <w:p w:rsidR="00F01FEC" w:rsidRDefault="00E71F4C">
      <w:pPr>
        <w:spacing w:after="205"/>
        <w:ind w:left="1203" w:right="0"/>
      </w:pPr>
      <w:r>
        <w:t xml:space="preserve">локальные нормативные акты школы.  </w:t>
      </w:r>
    </w:p>
    <w:p w:rsidR="00F01FEC" w:rsidRDefault="00E71F4C">
      <w:pPr>
        <w:pStyle w:val="1"/>
        <w:spacing w:after="185"/>
        <w:ind w:left="359" w:right="1831" w:hanging="360"/>
      </w:pPr>
      <w:r>
        <w:t xml:space="preserve">Организация деятельности рабочей группы </w:t>
      </w:r>
    </w:p>
    <w:p w:rsidR="00F01FEC" w:rsidRDefault="00E71F4C">
      <w:pPr>
        <w:spacing w:after="65" w:line="367" w:lineRule="auto"/>
        <w:ind w:left="369" w:right="0"/>
      </w:pPr>
      <w:r>
        <w:t xml:space="preserve">5.1.Члены рабочей группы утверждаются приказом директора. В состав рабочей группы могут входить педагогические и иные работники школы.  </w:t>
      </w:r>
    </w:p>
    <w:p w:rsidR="00F01FEC" w:rsidRDefault="00E71F4C">
      <w:pPr>
        <w:spacing w:after="180"/>
        <w:ind w:left="789" w:right="0" w:hanging="430"/>
      </w:pPr>
      <w:r>
        <w:t xml:space="preserve">5.2.Рабочая группа действует на период реализации концепции «Школа Министерства просвещения России» в школе.  </w:t>
      </w:r>
    </w:p>
    <w:p w:rsidR="00F01FEC" w:rsidRDefault="00E71F4C">
      <w:pPr>
        <w:spacing w:after="185"/>
        <w:ind w:left="789" w:right="0" w:hanging="430"/>
      </w:pPr>
      <w:r>
        <w:t xml:space="preserve">5.3.Деятельность рабочей группы осуществляется в соответствие с Дорожной картой мероприятий по реализации концепции «Школа Министерства просвещения России» в школе.  </w:t>
      </w:r>
    </w:p>
    <w:p w:rsidR="00F01FEC" w:rsidRDefault="00E71F4C">
      <w:pPr>
        <w:spacing w:after="186"/>
        <w:ind w:left="369" w:right="0"/>
      </w:pPr>
      <w:r>
        <w:t xml:space="preserve">5.4.Заседания рабочей группы проводятся по мере необходимости.  </w:t>
      </w:r>
    </w:p>
    <w:p w:rsidR="00F01FEC" w:rsidRDefault="00E71F4C">
      <w:pPr>
        <w:ind w:left="369" w:right="0"/>
      </w:pPr>
      <w:r>
        <w:t xml:space="preserve">5.5.Контроль над деятельностью рабочей группы осуществляет директор школы.  </w:t>
      </w:r>
    </w:p>
    <w:sectPr w:rsidR="00F01FEC" w:rsidSect="000E1298">
      <w:pgSz w:w="11899" w:h="16841"/>
      <w:pgMar w:top="1176" w:right="1118" w:bottom="1540" w:left="11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36AD"/>
    <w:multiLevelType w:val="hybridMultilevel"/>
    <w:tmpl w:val="A9A48278"/>
    <w:lvl w:ilvl="0" w:tplc="9796FAE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C54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400D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C973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03E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246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E6F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0265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CAAA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FEC"/>
    <w:rsid w:val="000E1298"/>
    <w:rsid w:val="001C5C3B"/>
    <w:rsid w:val="00E71F4C"/>
    <w:rsid w:val="00F0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98"/>
    <w:pPr>
      <w:spacing w:after="40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E1298"/>
    <w:pPr>
      <w:keepNext/>
      <w:keepLines/>
      <w:numPr>
        <w:numId w:val="1"/>
      </w:numPr>
      <w:spacing w:after="0"/>
      <w:ind w:left="12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1298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C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3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Л.Б.</dc:creator>
  <cp:keywords/>
  <cp:lastModifiedBy>user</cp:lastModifiedBy>
  <cp:revision>4</cp:revision>
  <dcterms:created xsi:type="dcterms:W3CDTF">2025-04-23T16:07:00Z</dcterms:created>
  <dcterms:modified xsi:type="dcterms:W3CDTF">2025-04-23T16:12:00Z</dcterms:modified>
</cp:coreProperties>
</file>